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40" w:before="240" w:lineRule="auto"/>
        <w:rPr>
          <w:b w:val="1"/>
        </w:rPr>
      </w:pPr>
      <w:bookmarkStart w:colFirst="0" w:colLast="0" w:name="_l5a1nxh3ui9t" w:id="0"/>
      <w:bookmarkEnd w:id="0"/>
      <w:r w:rsidDel="00000000" w:rsidR="00000000" w:rsidRPr="00000000">
        <w:rPr>
          <w:rtl w:val="0"/>
        </w:rPr>
        <w:t xml:space="preserve">Email 1: Initial Outreach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Helping Your Clients Get Past Tax Roadblocks to Close Loans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Preview Text:</w:t>
      </w:r>
      <w:r w:rsidDel="00000000" w:rsidR="00000000" w:rsidRPr="00000000">
        <w:rPr>
          <w:rtl w:val="0"/>
        </w:rPr>
        <w:t xml:space="preserve"> Unfiled returns and IRS liens don’t have to kill deals. Here's how I help brokers like you keep deals moving.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[Broker’s First Name],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work with clients throughout [City or Region], and I often hear from mortgage brokers in the area who are dealing with tax-related delays that threaten closings. Few things are more frustrating than working hard to get a loan approved, only to have a tax lien or unfiled return show up at the worst time.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problems can stop approvals, delay closings, and leave both you and your client stuck. That’s where I can help.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practice focuses on resolving IRS and state tax issues for individuals and business owners. Whether your client needs returns filed quickly or a lien removed before closing, I work fast and communicate clearly to help you keep deals on track.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you refer a client to me, here’s what you can expect: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Fast responses</w:t>
      </w:r>
      <w:r w:rsidDel="00000000" w:rsidR="00000000" w:rsidRPr="00000000">
        <w:rPr>
          <w:rtl w:val="0"/>
        </w:rPr>
        <w:t xml:space="preserve"> – I know timing is critical in your world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Client-focused service</w:t>
      </w:r>
      <w:r w:rsidDel="00000000" w:rsidR="00000000" w:rsidRPr="00000000">
        <w:rPr>
          <w:rtl w:val="0"/>
        </w:rPr>
        <w:t xml:space="preserve"> – You can refer with confidence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Clear communication</w:t>
      </w:r>
      <w:r w:rsidDel="00000000" w:rsidR="00000000" w:rsidRPr="00000000">
        <w:rPr>
          <w:rtl w:val="0"/>
        </w:rPr>
        <w:t xml:space="preserve"> – I’ll keep you in the loop from start to finish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To help you spot and solve these problems early, I’ve put together a quick resource: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Loan Approvals: Don’t Let Tax Liens or Debt Stand in the Way</w:t>
        <w:br w:type="textWrapping"/>
      </w:r>
      <w:r w:rsidDel="00000000" w:rsidR="00000000" w:rsidRPr="00000000">
        <w:rPr>
          <w:rtl w:val="0"/>
        </w:rPr>
        <w:t xml:space="preserve"> It walks through common tax-related issues that stall loans and outlines how I help brokers get things resolved.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  <w:t xml:space="preserve">👉 Click here to download the guide </w:t>
      </w:r>
      <w:r w:rsidDel="00000000" w:rsidR="00000000" w:rsidRPr="00000000">
        <w:rPr>
          <w:i w:val="1"/>
          <w:rtl w:val="0"/>
        </w:rPr>
        <w:t xml:space="preserve">(PDF download)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you’d be open to a quick intro call, I’d love to learn more about your lending business and share how we can support each other.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Looking forward to connecting,</w:t>
        <w:br w:type="textWrapping"/>
        <w:t xml:space="preserve"> [Your Name]</w:t>
        <w:br w:type="textWrapping"/>
        <w:t xml:space="preserve"> [Your Title / Credentials]</w:t>
        <w:br w:type="textWrapping"/>
        <w:t xml:space="preserve"> [Your Company Name]</w:t>
        <w:br w:type="textWrapping"/>
        <w:t xml:space="preserve"> [Phone]</w:t>
        <w:br w:type="textWrapping"/>
        <w:t xml:space="preserve"> [Email]</w:t>
        <w:br w:type="textWrapping"/>
        <w:t xml:space="preserve"> [Website]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P.S. If you ever run into a client with a tax issue, feel free to send them my way. I’ll handle the resolution and send them right back to you to close the loan.</w:t>
      </w:r>
    </w:p>
    <w:p w:rsidR="00000000" w:rsidDel="00000000" w:rsidP="00000000" w:rsidRDefault="00000000" w:rsidRPr="00000000" w14:paraId="00000012">
      <w:pPr>
        <w:pStyle w:val="Heading2"/>
        <w:rPr/>
      </w:pPr>
      <w:bookmarkStart w:colFirst="0" w:colLast="0" w:name="_et9oewpu2939" w:id="1"/>
      <w:bookmarkEnd w:id="1"/>
      <w:r w:rsidDel="00000000" w:rsidR="00000000" w:rsidRPr="00000000">
        <w:rPr>
          <w:rtl w:val="0"/>
        </w:rPr>
        <w:t xml:space="preserve">Email 2 - Light Follow-Up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Send: Day 5-7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Just checking in — here if a tax issue ever holds up a deal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[First Name],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Just wanted to follow up in case you ever run into a tax issue that threatens a closing.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shared a quick guide last week — </w:t>
      </w:r>
      <w:r w:rsidDel="00000000" w:rsidR="00000000" w:rsidRPr="00000000">
        <w:rPr>
          <w:b w:val="1"/>
          <w:rtl w:val="0"/>
        </w:rPr>
        <w:t xml:space="preserve">“Loan Approvals: Don’t Let Tax Liens or Debt Stand in the Way”</w:t>
      </w:r>
      <w:r w:rsidDel="00000000" w:rsidR="00000000" w:rsidRPr="00000000">
        <w:rPr>
          <w:rtl w:val="0"/>
        </w:rPr>
        <w:t xml:space="preserve"> — and thought I’d check in. It covers some of the fastest ways to resolve tax problems that show up during underwriting, from lien releases to subordination and more.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Even if you don’t need anything now, it's always good to have someone local you can call when a deal is on the line. That’s what I’m here for.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you'd ever like to connect for a quick call and compare notes, just let me know.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Best,</w:t>
        <w:br w:type="textWrapping"/>
        <w:t xml:space="preserve"> [Your Name]</w:t>
        <w:br w:type="textWrapping"/>
        <w:t xml:space="preserve"> [Title / Credentials]</w:t>
        <w:br w:type="textWrapping"/>
        <w:t xml:space="preserve"> [Phone]</w:t>
        <w:br w:type="textWrapping"/>
        <w:t xml:space="preserve"> [Website]</w:t>
      </w:r>
    </w:p>
    <w:p w:rsidR="00000000" w:rsidDel="00000000" w:rsidP="00000000" w:rsidRDefault="00000000" w:rsidRPr="00000000" w14:paraId="0000001B">
      <w:pPr>
        <w:pStyle w:val="Heading2"/>
        <w:spacing w:after="240" w:before="240" w:lineRule="auto"/>
        <w:rPr/>
      </w:pPr>
      <w:bookmarkStart w:colFirst="0" w:colLast="0" w:name="_t4ujviiy2sey" w:id="2"/>
      <w:bookmarkEnd w:id="2"/>
      <w:r w:rsidDel="00000000" w:rsidR="00000000" w:rsidRPr="00000000">
        <w:rPr>
          <w:rtl w:val="0"/>
        </w:rPr>
        <w:t xml:space="preserve">Email 3: Value Add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Day 60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What to do when a lien threatens a closing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[First Name],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a tax lien shows up during underwriting or a title search, it can feel like the whole deal is at risk. But there are actually several options to keep the loan moving — including subordination, discharge, or full or partial payoff.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Many brokers aren’t aware of the timing or documentation needed to make those work, which is where we come in. A licensed tax professional can help your client resolve the issue quickly, often saving a deal that seemed dead in the water.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ever run into something like this, I’m happy to be a local resource. Even if it’s just walking through options, I’m here to help.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the best,</w:t>
        <w:br w:type="textWrapping"/>
        <w:t xml:space="preserve"> [Your Name]</w:t>
        <w:br w:type="textWrapping"/>
        <w:t xml:space="preserve"> [Your Title / Credentials]</w:t>
        <w:br w:type="textWrapping"/>
        <w:t xml:space="preserve"> [Your Phone]</w:t>
        <w:br w:type="textWrapping"/>
        <w:t xml:space="preserve"> [Your Website]</w:t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yi5fpk4xvbvn" w:id="3"/>
      <w:bookmarkEnd w:id="3"/>
      <w:r w:rsidDel="00000000" w:rsidR="00000000" w:rsidRPr="00000000">
        <w:rPr>
          <w:rtl w:val="0"/>
        </w:rPr>
        <w:t xml:space="preserve">Email 4: Quarterly Touchpoint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Day 120-150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Just checking in — here if a deal ever needs backup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[First Name],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Just wanted to check in and say hello as we head into a new quarter. If you've run into any tax-related hiccups with clients lately — liens, unfiled returns, or unresolved debts — I’m still here as a local resource whenever needed.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Sometimes these issues pop up during underwriting or title searches and catch everyone off guard. Helping resolve those quickly is what I focus on, so feel free to keep me in your back pocket.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Hope all is well on your end.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Best,</w:t>
        <w:br w:type="textWrapping"/>
        <w:t xml:space="preserve"> [Your Name]</w:t>
        <w:br w:type="textWrapping"/>
        <w:t xml:space="preserve"> [Your Title / Credentials]</w:t>
        <w:br w:type="textWrapping"/>
        <w:t xml:space="preserve"> [Your Phone]</w:t>
        <w:br w:type="textWrapping"/>
        <w:t xml:space="preserve"> [Your Website]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